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A26EB1" w:rsidRDefault="002731D7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03.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A26EB1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2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2731D7" w:rsidRPr="002731D7" w:rsidRDefault="002731D7" w:rsidP="002731D7">
      <w:pPr>
        <w:jc w:val="center"/>
        <w:rPr>
          <w:b/>
          <w:sz w:val="28"/>
          <w:szCs w:val="28"/>
        </w:rPr>
      </w:pPr>
      <w:r w:rsidRPr="002731D7">
        <w:rPr>
          <w:b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</w:t>
      </w:r>
    </w:p>
    <w:p w:rsidR="002731D7" w:rsidRPr="002731D7" w:rsidRDefault="002731D7" w:rsidP="002731D7">
      <w:pPr>
        <w:jc w:val="center"/>
        <w:rPr>
          <w:sz w:val="28"/>
          <w:szCs w:val="28"/>
        </w:rPr>
      </w:pPr>
    </w:p>
    <w:p w:rsidR="002731D7" w:rsidRPr="002731D7" w:rsidRDefault="002731D7" w:rsidP="002731D7">
      <w:pPr>
        <w:jc w:val="center"/>
        <w:rPr>
          <w:sz w:val="28"/>
          <w:szCs w:val="28"/>
        </w:rPr>
      </w:pPr>
    </w:p>
    <w:p w:rsidR="002731D7" w:rsidRPr="002731D7" w:rsidRDefault="002731D7" w:rsidP="002731D7">
      <w:pPr>
        <w:ind w:firstLine="709"/>
        <w:jc w:val="both"/>
        <w:rPr>
          <w:b/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 соответствии с Федеральным законом от 25 декабря 2008 г.  № 273-ФЗ «О противодействии коррупции», Указом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Администрация Сеченовского муниципального округа </w:t>
      </w:r>
      <w:r w:rsidRPr="002731D7">
        <w:rPr>
          <w:b/>
          <w:snapToGrid w:val="0"/>
          <w:sz w:val="28"/>
          <w:szCs w:val="28"/>
        </w:rPr>
        <w:t xml:space="preserve">постановляет: 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1. Главному специалисту Администрации Сеченовского муниципального округа Нижегородской области </w:t>
      </w:r>
      <w:r w:rsidRPr="002731D7">
        <w:rPr>
          <w:sz w:val="28"/>
          <w:szCs w:val="28"/>
        </w:rPr>
        <w:t>ответственному за работу по профилактике коррупционных и иных правонарушений: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а) обеспечить соблюдение муниципальными служащими Администрации Сеченовского муниципального округа Нижегородской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2731D7">
          <w:rPr>
            <w:snapToGrid w:val="0"/>
            <w:sz w:val="28"/>
            <w:szCs w:val="28"/>
          </w:rPr>
          <w:t>законом</w:t>
        </w:r>
      </w:hyperlink>
      <w:r w:rsidRPr="002731D7">
        <w:rPr>
          <w:snapToGrid w:val="0"/>
          <w:sz w:val="28"/>
          <w:szCs w:val="28"/>
        </w:rPr>
        <w:t xml:space="preserve"> от 25 декабря 2008 г. № 273-ФЗ «О противодействии коррупции» и другими федеральными законами (далее - требования к служебному поведению);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принимать меры по выявлению и устранению причин и условий, способствующих возникновению конфликта интересов на муниципальной службе;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lastRenderedPageBreak/>
        <w:t>в) обеспечить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г) оказывать консультативную помощь по вопросам, связанным с применением на практике требований к служебному поведению и общих </w:t>
      </w:r>
      <w:hyperlink r:id="rId10" w:history="1">
        <w:r w:rsidRPr="002731D7">
          <w:rPr>
            <w:snapToGrid w:val="0"/>
            <w:sz w:val="28"/>
            <w:szCs w:val="28"/>
          </w:rPr>
          <w:t>принципов</w:t>
        </w:r>
      </w:hyperlink>
      <w:r w:rsidRPr="002731D7">
        <w:rPr>
          <w:snapToGrid w:val="0"/>
          <w:sz w:val="28"/>
          <w:szCs w:val="28"/>
        </w:rPr>
        <w:t xml:space="preserve"> служебного поведения муниципальных служащих, а также уведомлять представителя нанимателя (работодателя), органы прокуратуры Российской Федерации, иные органы о фактах совершения муниципальными служащими коррупционных правонарушений;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обеспечивать реализацию муниципальными служащими обязанности уведомлять представителя нанимателя (работодателя), органы прокуратуры Российской Федерации, иные органы обо всех случаях обращения к ним каких-либо лиц в целях склонения их к совершению коррупционных правонарушений;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е) организовывать правовое просвещение муниципальных служащих;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ж) проведение служебных проверок;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муниципальными правовыми актами Сеченовского муниципального округа Нижегородской области проверки соблюдения муниципальными служащими требований к служебному поведению;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и) обеспечить подготовку в соответствии с компетенцией проектов муниципальных правовых актов о противодействии коррупции;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к) обеспечить взаимодействие с правоохранительными органами в установленной сфере деятельности;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л) обеспечить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</w:t>
      </w:r>
      <w:hyperlink r:id="rId11" w:history="1">
        <w:r w:rsidRPr="002731D7">
          <w:rPr>
            <w:snapToGrid w:val="0"/>
            <w:sz w:val="28"/>
            <w:szCs w:val="28"/>
          </w:rPr>
          <w:t>ограничений</w:t>
        </w:r>
      </w:hyperlink>
      <w:r w:rsidRPr="002731D7">
        <w:rPr>
          <w:snapToGrid w:val="0"/>
          <w:sz w:val="28"/>
          <w:szCs w:val="28"/>
        </w:rPr>
        <w:t xml:space="preserve">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муниципальными правовыми актами Сеченовского </w:t>
      </w:r>
      <w:r w:rsidRPr="002731D7">
        <w:rPr>
          <w:snapToGrid w:val="0"/>
          <w:sz w:val="28"/>
          <w:szCs w:val="28"/>
        </w:rPr>
        <w:lastRenderedPageBreak/>
        <w:t>муниципального округа Нижегородской области,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органов,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м) осуществлять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законами, муниципальными правовыми актами Сеченовского муниципального округа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 xml:space="preserve">2. В отношении главного специалиста Администрации Сеченовского муниципального округа, ответственного за работу по профилактике коррупционных и иных правонарушений функции, функции по выполнению мероприятий, предусмотренных настоящим постановлением, осуществляют должностные лица, уполномоченные распоряжением Администрации Сеченовского муниципального округа Нижегородской области.  </w:t>
      </w:r>
    </w:p>
    <w:p w:rsidR="002731D7" w:rsidRPr="002731D7" w:rsidRDefault="002731D7" w:rsidP="002731D7">
      <w:pPr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3.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 Администрации Сеченовского муниципального округа Нижегородской области и муниципальными служащими Администрации Сеченовского муниципального округа Нижегородской области </w:t>
      </w:r>
      <w:r w:rsidRPr="002731D7">
        <w:rPr>
          <w:sz w:val="28"/>
          <w:szCs w:val="28"/>
        </w:rPr>
        <w:t>и</w:t>
      </w:r>
      <w:r w:rsidRPr="002731D7">
        <w:rPr>
          <w:snapToGrid w:val="0"/>
          <w:sz w:val="28"/>
          <w:szCs w:val="28"/>
        </w:rPr>
        <w:t xml:space="preserve">, соблюдения муниципальными служащими Администрации Сеченовского муниципального округа Нижегородской области требований к служебному поведению, согласно Приложению к настоящему постановлению. </w:t>
      </w:r>
    </w:p>
    <w:p w:rsidR="002731D7" w:rsidRPr="002731D7" w:rsidRDefault="002731D7" w:rsidP="002731D7">
      <w:pPr>
        <w:ind w:firstLine="709"/>
        <w:jc w:val="both"/>
        <w:rPr>
          <w:b/>
          <w:sz w:val="28"/>
          <w:szCs w:val="28"/>
        </w:rPr>
      </w:pPr>
      <w:r w:rsidRPr="002731D7">
        <w:rPr>
          <w:sz w:val="28"/>
          <w:szCs w:val="28"/>
        </w:rPr>
        <w:t xml:space="preserve">         4. Постановления Администрации Сеченовского муниципального округа Нижегородской области от 19.12.2022 г № 202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поведению», от 23.11.2023 г № 1102 «О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</w:t>
      </w:r>
      <w:r w:rsidRPr="002731D7">
        <w:rPr>
          <w:sz w:val="28"/>
          <w:szCs w:val="28"/>
        </w:rPr>
        <w:lastRenderedPageBreak/>
        <w:t xml:space="preserve">соблюдения муниципальными служащими требований к служебному поведению», от 09.12.2024 г № 955 «О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поведению» отменить. </w:t>
      </w:r>
    </w:p>
    <w:p w:rsidR="002731D7" w:rsidRPr="002731D7" w:rsidRDefault="002731D7" w:rsidP="002731D7">
      <w:pPr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5. Обеспечить опубликование настоящего постановления в газете «Борьба» и размещение на официальном сайте Администрации Сеченовского муниципального округа Нижегородской области в сети Интернет в разделе «Противодействие коррупции». </w:t>
      </w:r>
    </w:p>
    <w:p w:rsidR="002731D7" w:rsidRPr="002731D7" w:rsidRDefault="002731D7" w:rsidP="002731D7">
      <w:pPr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6. Контроль за исполнением настоящего постановления оставляю за собой.</w:t>
      </w:r>
    </w:p>
    <w:p w:rsidR="00107997" w:rsidRDefault="00107997" w:rsidP="00A35C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05D1" w:rsidRDefault="00D905D1" w:rsidP="00A35C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05D1" w:rsidRPr="008C13C9" w:rsidRDefault="00D905D1" w:rsidP="00A35C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31D7" w:rsidRDefault="002731D7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A26EB1" w:rsidRPr="00A26EB1" w:rsidRDefault="00A26EB1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A26EB1">
        <w:rPr>
          <w:b/>
          <w:sz w:val="28"/>
          <w:szCs w:val="28"/>
        </w:rPr>
        <w:lastRenderedPageBreak/>
        <w:t>УТВЕРЖДЕНО</w:t>
      </w:r>
    </w:p>
    <w:p w:rsidR="00A26EB1" w:rsidRPr="00A26EB1" w:rsidRDefault="00A26EB1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26EB1">
        <w:rPr>
          <w:sz w:val="28"/>
          <w:szCs w:val="28"/>
        </w:rPr>
        <w:t>постановлением Администрации</w:t>
      </w:r>
    </w:p>
    <w:p w:rsidR="00A26EB1" w:rsidRPr="00A26EB1" w:rsidRDefault="00A26EB1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26EB1">
        <w:rPr>
          <w:sz w:val="28"/>
          <w:szCs w:val="28"/>
        </w:rPr>
        <w:t>Сеченовского муниципального округа</w:t>
      </w:r>
    </w:p>
    <w:p w:rsidR="00A26EB1" w:rsidRPr="00A26EB1" w:rsidRDefault="00A26EB1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26EB1">
        <w:rPr>
          <w:sz w:val="28"/>
          <w:szCs w:val="28"/>
        </w:rPr>
        <w:t>Нижегородской области</w:t>
      </w:r>
    </w:p>
    <w:p w:rsidR="00A26EB1" w:rsidRDefault="002731D7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03.02.2026г. № 62</w:t>
      </w:r>
    </w:p>
    <w:p w:rsidR="002731D7" w:rsidRPr="002731D7" w:rsidRDefault="002731D7" w:rsidP="002731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31D7">
        <w:rPr>
          <w:b/>
          <w:snapToGrid w:val="0"/>
          <w:sz w:val="28"/>
          <w:szCs w:val="28"/>
        </w:rPr>
        <w:t xml:space="preserve">Положение о проверке достоверности и полноты сведений представляемых гражданами, претендующими на замещение должностей муниципальной службы Администрации Сеченовского муниципального округа Нижегородской области и муниципальными служащими Администрации Сеченовского муниципального округа Нижегородской области </w:t>
      </w:r>
      <w:r w:rsidRPr="002731D7">
        <w:rPr>
          <w:b/>
          <w:sz w:val="28"/>
          <w:szCs w:val="28"/>
        </w:rPr>
        <w:t>и</w:t>
      </w:r>
      <w:r w:rsidRPr="002731D7">
        <w:rPr>
          <w:b/>
          <w:snapToGrid w:val="0"/>
          <w:sz w:val="28"/>
          <w:szCs w:val="28"/>
        </w:rPr>
        <w:t>, соблюдения муниципальными служащими Администрации Сеченовского муниципального округа Нижегородской области требований к служебному поведению</w:t>
      </w:r>
    </w:p>
    <w:p w:rsidR="002731D7" w:rsidRPr="002731D7" w:rsidRDefault="002731D7" w:rsidP="002731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0" w:name="Par84"/>
      <w:bookmarkEnd w:id="0"/>
      <w:r w:rsidRPr="002731D7">
        <w:rPr>
          <w:snapToGrid w:val="0"/>
          <w:sz w:val="28"/>
          <w:szCs w:val="28"/>
        </w:rPr>
        <w:t>1. Настоящим Положением определяется порядок осуществления проверки: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представленных в соответствии с постановлением Администрации Сеченовского муниципального округа 30.01.2026 г. № 56: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муниципальными служащими за отчетный период и за два года, предшествующие отчетному периоду;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" w:name="Par96"/>
      <w:bookmarkEnd w:id="1"/>
      <w:r w:rsidRPr="002731D7">
        <w:rPr>
          <w:snapToGrid w:val="0"/>
          <w:sz w:val="28"/>
          <w:szCs w:val="28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2" w:name="Par98"/>
      <w:bookmarkEnd w:id="2"/>
      <w:r w:rsidRPr="002731D7">
        <w:rPr>
          <w:snapToGrid w:val="0"/>
          <w:sz w:val="28"/>
          <w:szCs w:val="28"/>
        </w:rPr>
        <w:t xml:space="preserve">в) соблюдения муниципальными служащими в течение трех лет, предшествующих поступлению </w:t>
      </w:r>
      <w:r w:rsidRPr="002731D7">
        <w:rPr>
          <w:snapToGrid w:val="0"/>
          <w:color w:val="000000"/>
          <w:sz w:val="28"/>
          <w:szCs w:val="28"/>
        </w:rPr>
        <w:t xml:space="preserve">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2" w:history="1">
        <w:r w:rsidRPr="002731D7">
          <w:rPr>
            <w:snapToGrid w:val="0"/>
            <w:color w:val="000000"/>
            <w:sz w:val="28"/>
            <w:szCs w:val="28"/>
          </w:rPr>
          <w:t>законом</w:t>
        </w:r>
      </w:hyperlink>
      <w:r w:rsidRPr="002731D7">
        <w:rPr>
          <w:snapToGrid w:val="0"/>
          <w:color w:val="000000"/>
          <w:sz w:val="28"/>
          <w:szCs w:val="28"/>
        </w:rPr>
        <w:t xml:space="preserve"> от 25 декабря 2008 г. № 273-ФЗ «О противодействии коррупции» и другими федеральными законами (далее - требования к служебному поведению).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2. </w:t>
      </w:r>
      <w:r w:rsidRPr="002731D7">
        <w:rPr>
          <w:snapToGrid w:val="0"/>
          <w:color w:val="000000"/>
          <w:sz w:val="28"/>
          <w:szCs w:val="28"/>
        </w:rPr>
        <w:t xml:space="preserve">Проверка, предусмотренная </w:t>
      </w:r>
      <w:hyperlink w:anchor="Par96" w:history="1">
        <w:r w:rsidRPr="002731D7">
          <w:rPr>
            <w:snapToGrid w:val="0"/>
            <w:color w:val="000000"/>
            <w:sz w:val="28"/>
            <w:szCs w:val="28"/>
          </w:rPr>
          <w:t>подпунктами "б"</w:t>
        </w:r>
      </w:hyperlink>
      <w:r w:rsidRPr="002731D7">
        <w:rPr>
          <w:snapToGrid w:val="0"/>
          <w:color w:val="000000"/>
          <w:sz w:val="28"/>
          <w:szCs w:val="28"/>
        </w:rPr>
        <w:t xml:space="preserve"> и </w:t>
      </w:r>
      <w:hyperlink w:anchor="Par98" w:history="1">
        <w:r w:rsidRPr="002731D7">
          <w:rPr>
            <w:snapToGrid w:val="0"/>
            <w:color w:val="000000"/>
            <w:sz w:val="28"/>
            <w:szCs w:val="28"/>
          </w:rPr>
          <w:t>"в" пункта 1</w:t>
        </w:r>
      </w:hyperlink>
      <w:r w:rsidRPr="002731D7">
        <w:rPr>
          <w:snapToGrid w:val="0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lastRenderedPageBreak/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</w:t>
      </w:r>
      <w:r w:rsidRPr="002731D7">
        <w:rPr>
          <w:snapToGrid w:val="0"/>
          <w:color w:val="000000"/>
          <w:sz w:val="28"/>
          <w:szCs w:val="28"/>
        </w:rPr>
        <w:t xml:space="preserve">предусмотренной </w:t>
      </w:r>
      <w:hyperlink r:id="rId13" w:history="1">
        <w:r w:rsidRPr="002731D7">
          <w:rPr>
            <w:snapToGrid w:val="0"/>
            <w:color w:val="000000"/>
            <w:sz w:val="28"/>
            <w:szCs w:val="28"/>
          </w:rPr>
          <w:t>перечнем</w:t>
        </w:r>
      </w:hyperlink>
      <w:r w:rsidRPr="002731D7">
        <w:rPr>
          <w:snapToGrid w:val="0"/>
          <w:sz w:val="28"/>
          <w:szCs w:val="28"/>
        </w:rPr>
        <w:t xml:space="preserve"> должностей, утвержденным постановлением администрации Сеченовского муниципального округа Нижегородской области от 26.01.2026 № 48, и муниципальным служащим, назначаемым на должность муниципальной службы, включенную в </w:t>
      </w:r>
      <w:hyperlink r:id="rId14" w:history="1">
        <w:r w:rsidRPr="002731D7">
          <w:rPr>
            <w:snapToGrid w:val="0"/>
            <w:sz w:val="28"/>
            <w:szCs w:val="28"/>
          </w:rPr>
          <w:t>перечень</w:t>
        </w:r>
      </w:hyperlink>
      <w:r w:rsidRPr="002731D7">
        <w:rPr>
          <w:snapToGrid w:val="0"/>
          <w:sz w:val="28"/>
          <w:szCs w:val="28"/>
        </w:rPr>
        <w:t xml:space="preserve"> должностей, утвержденный постановлением Администрации Сеченовского муниципального округа Нижегородской области от 26.01.2026 № 48.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4. Проверка, предусмотренная </w:t>
      </w:r>
      <w:hyperlink w:anchor="Par90" w:history="1">
        <w:r w:rsidRPr="002731D7">
          <w:rPr>
            <w:snapToGrid w:val="0"/>
            <w:color w:val="000000"/>
            <w:sz w:val="28"/>
            <w:szCs w:val="28"/>
          </w:rPr>
          <w:t>пунктом 1</w:t>
        </w:r>
      </w:hyperlink>
      <w:r w:rsidRPr="002731D7">
        <w:rPr>
          <w:snapToGrid w:val="0"/>
          <w:sz w:val="28"/>
          <w:szCs w:val="28"/>
        </w:rPr>
        <w:t xml:space="preserve"> настоящего Положения, осуществляется по решению главы местного самоуправления Сеченовского муниципального округа Нижегородской области (далее – глава МСУ), либо должностного лица, которому такие полномочия предоставлены главой МСУ.  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5. Главный специалист Администрации Сеченовского муниципального округа Нижегородской области, ответственный за работу по профилактике коррупционных и иных правонарушений (далее – главный специалист), осуществляет проверку: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3" w:name="Par108"/>
      <w:bookmarkEnd w:id="3"/>
      <w:r w:rsidRPr="002731D7">
        <w:rPr>
          <w:snapToGrid w:val="0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главой МСУ, а также сведений, представляемых указанными гражданами в соответствии с нормативными правовыми актами Российской Федерации, муниципальными правовыми актами Сеченовского муниципального округа Нижегородской области;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б) достоверности и полноты сведений о доходах, об имуществе и обязательствах </w:t>
      </w:r>
      <w:r w:rsidRPr="002731D7">
        <w:rPr>
          <w:snapToGrid w:val="0"/>
          <w:color w:val="000000"/>
          <w:sz w:val="28"/>
          <w:szCs w:val="28"/>
        </w:rPr>
        <w:t xml:space="preserve">имущественного характера, представляемых муниципальными служащими, замещающими должности муниципальной службы, указанные в </w:t>
      </w:r>
      <w:hyperlink w:anchor="Par108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соблюдения муниципальными служащими, замещающими должности муниципальной службы, указанные </w:t>
      </w:r>
      <w:r w:rsidRPr="002731D7">
        <w:rPr>
          <w:snapToGrid w:val="0"/>
          <w:color w:val="000000"/>
          <w:sz w:val="28"/>
          <w:szCs w:val="28"/>
        </w:rPr>
        <w:t xml:space="preserve">в </w:t>
      </w:r>
      <w:hyperlink w:anchor="Par108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sz w:val="28"/>
          <w:szCs w:val="28"/>
        </w:rPr>
        <w:t xml:space="preserve"> настоящего пункта, требований к служебному поведению.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4" w:name="Par112"/>
      <w:bookmarkEnd w:id="4"/>
      <w:r w:rsidRPr="002731D7">
        <w:rPr>
          <w:snapToGrid w:val="0"/>
          <w:sz w:val="28"/>
          <w:szCs w:val="28"/>
        </w:rPr>
        <w:t>6. По решению главы МСУ либо специально уполномоченного им должностного лица главный специалист может в установленном порядке осуществлять проверку: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5" w:name="Par113"/>
      <w:bookmarkEnd w:id="5"/>
      <w:r w:rsidRPr="002731D7">
        <w:rPr>
          <w:snapToGrid w:val="0"/>
          <w:sz w:val="28"/>
          <w:szCs w:val="28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</w:t>
      </w:r>
      <w:r w:rsidRPr="002731D7">
        <w:rPr>
          <w:snapToGrid w:val="0"/>
          <w:sz w:val="28"/>
          <w:szCs w:val="28"/>
        </w:rPr>
        <w:lastRenderedPageBreak/>
        <w:t>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Федерации, муниципальными правовыми актами Сеченовского муниципального округа Нижегородской области;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б) достоверности и полноты </w:t>
      </w:r>
      <w:r w:rsidRPr="002731D7">
        <w:rPr>
          <w:snapToGrid w:val="0"/>
          <w:color w:val="000000"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ar113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соблюдения лицами, </w:t>
      </w:r>
      <w:r w:rsidRPr="002731D7">
        <w:rPr>
          <w:snapToGrid w:val="0"/>
          <w:color w:val="000000"/>
          <w:sz w:val="28"/>
          <w:szCs w:val="28"/>
        </w:rPr>
        <w:t xml:space="preserve">замещающими должности, указанные в </w:t>
      </w:r>
      <w:hyperlink w:anchor="Par113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</w:t>
      </w:r>
      <w:r w:rsidRPr="002731D7">
        <w:rPr>
          <w:snapToGrid w:val="0"/>
          <w:sz w:val="28"/>
          <w:szCs w:val="28"/>
        </w:rPr>
        <w:t xml:space="preserve"> ими своих обязанностей.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7. Проверка, </w:t>
      </w:r>
      <w:r w:rsidRPr="002731D7">
        <w:rPr>
          <w:snapToGrid w:val="0"/>
          <w:color w:val="000000"/>
          <w:sz w:val="28"/>
          <w:szCs w:val="28"/>
        </w:rPr>
        <w:t xml:space="preserve">предусмотренная </w:t>
      </w:r>
      <w:hyperlink w:anchor="Par112" w:history="1">
        <w:r w:rsidRPr="002731D7">
          <w:rPr>
            <w:snapToGrid w:val="0"/>
            <w:color w:val="000000"/>
            <w:sz w:val="28"/>
            <w:szCs w:val="28"/>
          </w:rPr>
          <w:t xml:space="preserve">пунктом </w:t>
        </w:r>
      </w:hyperlink>
      <w:r w:rsidRPr="002731D7">
        <w:rPr>
          <w:snapToGrid w:val="0"/>
          <w:color w:val="000000"/>
          <w:sz w:val="28"/>
          <w:szCs w:val="28"/>
        </w:rPr>
        <w:t>6 настоящего</w:t>
      </w:r>
      <w:r w:rsidRPr="002731D7">
        <w:rPr>
          <w:snapToGrid w:val="0"/>
          <w:sz w:val="28"/>
          <w:szCs w:val="28"/>
        </w:rPr>
        <w:t xml:space="preserve">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8. Должностные лица, ответственные за работу по противодействию коррупции в структурных подразделениях Администрации Сеченовского муниципального округа Нижегородской области с правом юридического лица, по решению руководителя такого структурного подразделения, осуществляют проверку: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6" w:name="Par121"/>
      <w:bookmarkEnd w:id="6"/>
      <w:r w:rsidRPr="002731D7">
        <w:rPr>
          <w:snapToGrid w:val="0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руководителем структурного подразделения Администрации Сеченовского муниципального округа Нижегородской области с правом юридического лица, а также сведений, представляемых указанными гражданами в соответствии с нормативными правовыми актами Российской Федерации, муниципальными правовыми актами Сеченовского муниципального округа Нижегородской области; 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б) достоверности и полноты сведений о доходах, об имуществе и обязательствах </w:t>
      </w:r>
      <w:r w:rsidRPr="002731D7">
        <w:rPr>
          <w:snapToGrid w:val="0"/>
          <w:color w:val="000000"/>
          <w:sz w:val="28"/>
          <w:szCs w:val="28"/>
        </w:rPr>
        <w:t xml:space="preserve">имущественного характера, представляемых муниципальными служащими, замещающими должности муниципальной службы, указанные в </w:t>
      </w:r>
      <w:hyperlink w:anchor="Par121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соблюдения </w:t>
      </w:r>
      <w:r w:rsidRPr="002731D7">
        <w:rPr>
          <w:snapToGrid w:val="0"/>
          <w:color w:val="000000"/>
          <w:sz w:val="28"/>
          <w:szCs w:val="28"/>
        </w:rPr>
        <w:t xml:space="preserve">муниципальными служащими, замещающими должности муниципальной службы, указанные в </w:t>
      </w:r>
      <w:hyperlink w:anchor="Par121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пункта, требований к служебному поведению</w:t>
      </w:r>
      <w:r w:rsidRPr="002731D7">
        <w:rPr>
          <w:snapToGrid w:val="0"/>
          <w:sz w:val="28"/>
          <w:szCs w:val="28"/>
        </w:rPr>
        <w:t>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9. Основанием для </w:t>
      </w:r>
      <w:r w:rsidRPr="002731D7">
        <w:rPr>
          <w:snapToGrid w:val="0"/>
          <w:color w:val="000000"/>
          <w:sz w:val="28"/>
          <w:szCs w:val="28"/>
        </w:rPr>
        <w:t xml:space="preserve">осуществления проверки, предусмотренной </w:t>
      </w:r>
      <w:hyperlink w:anchor="Par90" w:history="1">
        <w:r w:rsidRPr="002731D7">
          <w:rPr>
            <w:snapToGrid w:val="0"/>
            <w:color w:val="000000"/>
            <w:sz w:val="28"/>
            <w:szCs w:val="28"/>
          </w:rPr>
          <w:t>пунктом 1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lastRenderedPageBreak/>
        <w:t>б) главным специалистом либо должностными лицами по профилактике коррупционных и иных правонарушений структурных подразделений Администрации Сеченовского муниципального округа с правом юридического лица;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г) Общественной палатой Российской Федерации;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общероссийскими средствами массовой информации;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е) органом Нижегородской области, по профилактике коррупционных и иных нарушений.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10. Информация анонимного характера не может служить основанием для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11.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12. Главный специалист либо должностное лицо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осуществляют проверку самостоятельно.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7" w:name="Par147"/>
      <w:bookmarkEnd w:id="7"/>
      <w:r w:rsidRPr="002731D7">
        <w:rPr>
          <w:snapToGrid w:val="0"/>
          <w:sz w:val="28"/>
          <w:szCs w:val="28"/>
        </w:rPr>
        <w:t>13. При осуществлении проверки главный специалист либо должностное лицо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вправе: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проводить беседу с гражданином или муниципальным служащим;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8" w:name="Par157"/>
      <w:bookmarkEnd w:id="8"/>
      <w:r w:rsidRPr="002731D7">
        <w:rPr>
          <w:snapToGrid w:val="0"/>
          <w:sz w:val="28"/>
          <w:szCs w:val="28"/>
        </w:rPr>
        <w:t>г) направлять в установленном законодательством порядке запросы;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е) осуществлять (в том числе с использованием системы "Посейдон") анализ сведений, представленных гражданином или муниципальным служащим в </w:t>
      </w:r>
      <w:r w:rsidRPr="002731D7">
        <w:rPr>
          <w:snapToGrid w:val="0"/>
          <w:color w:val="000000"/>
          <w:sz w:val="28"/>
          <w:szCs w:val="28"/>
        </w:rPr>
        <w:t xml:space="preserve">соответствии с </w:t>
      </w:r>
      <w:hyperlink r:id="rId15" w:history="1">
        <w:r w:rsidRPr="002731D7">
          <w:rPr>
            <w:snapToGrid w:val="0"/>
            <w:color w:val="000000"/>
            <w:sz w:val="28"/>
            <w:szCs w:val="28"/>
          </w:rPr>
          <w:t>законодательством</w:t>
        </w:r>
      </w:hyperlink>
      <w:r w:rsidRPr="002731D7">
        <w:rPr>
          <w:snapToGrid w:val="0"/>
          <w:color w:val="000000"/>
          <w:sz w:val="28"/>
          <w:szCs w:val="28"/>
        </w:rPr>
        <w:t xml:space="preserve"> Российской Федерации о противодействии коррупции</w:t>
      </w:r>
      <w:r w:rsidRPr="002731D7">
        <w:rPr>
          <w:snapToGrid w:val="0"/>
          <w:sz w:val="28"/>
          <w:szCs w:val="28"/>
        </w:rPr>
        <w:t>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62"/>
      <w:bookmarkEnd w:id="9"/>
      <w:r w:rsidRPr="002731D7">
        <w:rPr>
          <w:sz w:val="28"/>
          <w:szCs w:val="28"/>
        </w:rPr>
        <w:t xml:space="preserve">    14. Запрос, предусмотренный </w:t>
      </w:r>
      <w:hyperlink r:id="rId16" w:history="1">
        <w:r w:rsidRPr="002731D7">
          <w:rPr>
            <w:sz w:val="28"/>
            <w:szCs w:val="28"/>
          </w:rPr>
          <w:t>подпунктом</w:t>
        </w:r>
      </w:hyperlink>
      <w:r w:rsidRPr="002731D7">
        <w:rPr>
          <w:sz w:val="28"/>
          <w:szCs w:val="28"/>
        </w:rPr>
        <w:t xml:space="preserve"> г) пункта 13 настоящего Положения, направляется за подписью главы местного самоуправления Сеченовского муниципального округа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В запросе указываются: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lastRenderedPageBreak/>
        <w:t>1) фамилия, имя, отчество руководителя государственного органа или организации, в которые направляется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2) нормативный правовой акт, на основании которого направляется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4) содержание и объем сведений, подлежащих проверке;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5) срок представления запрашиваемых сведений;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8) другие необходимые сведения.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2731D7">
        <w:rPr>
          <w:sz w:val="28"/>
          <w:szCs w:val="28"/>
        </w:rPr>
        <w:t xml:space="preserve">      15.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</w:t>
      </w:r>
      <w:r w:rsidRPr="002731D7">
        <w:rPr>
          <w:rFonts w:ascii="Arial" w:hAnsi="Arial" w:cs="Arial"/>
          <w:sz w:val="20"/>
          <w:szCs w:val="20"/>
        </w:rPr>
        <w:t xml:space="preserve"> </w:t>
      </w:r>
      <w:r w:rsidRPr="002731D7">
        <w:rPr>
          <w:sz w:val="28"/>
          <w:szCs w:val="28"/>
        </w:rPr>
        <w:t>в интересах Администрации Сеченовского муниципального округа Нижегородской области направляются Губернатором Нижегородской области либо специально уполномоченным заместителем Губернатора Нижегородской области, а также руководителем органа Нижегородской области по профилактике коррупционных и иных правонарушений, специально уполномоченным Губернатором Нижегородской области и непосредственно подчиненным Губернатору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Запросы в федеральные органы исполнительной власти, уполномоченные на осуществление оперативно-розыскной деятельности, направляются Губернатором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 xml:space="preserve">В целях направления Губернатором Нижегородской области, заместителем Губернатора Нижегородской области соответствующих запросов в адрес Губернатора Нижегородской области, заместителя Губернатора Нижегородской области направляется обращение за подписью главы местного самоуправления Сеченовского муниципального округа </w:t>
      </w:r>
      <w:r w:rsidRPr="002731D7">
        <w:rPr>
          <w:sz w:val="28"/>
          <w:szCs w:val="28"/>
        </w:rPr>
        <w:lastRenderedPageBreak/>
        <w:t>Нижегородской области с приложением проекта запроса, подлежащего направлению.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 xml:space="preserve">     В проекте запроса о проведении оперативно-разыскных мероприятий, помимо сведений, </w:t>
      </w:r>
      <w:r w:rsidRPr="002731D7">
        <w:rPr>
          <w:color w:val="000000"/>
          <w:sz w:val="28"/>
          <w:szCs w:val="28"/>
        </w:rPr>
        <w:t xml:space="preserve">перечисленных в </w:t>
      </w:r>
      <w:hyperlink r:id="rId17" w:history="1">
        <w:r w:rsidRPr="002731D7">
          <w:rPr>
            <w:color w:val="000000"/>
            <w:sz w:val="28"/>
            <w:szCs w:val="28"/>
          </w:rPr>
          <w:t>пункте 1</w:t>
        </w:r>
      </w:hyperlink>
      <w:r w:rsidRPr="002731D7">
        <w:rPr>
          <w:color w:val="000000"/>
          <w:sz w:val="28"/>
          <w:szCs w:val="28"/>
        </w:rPr>
        <w:t>4 настоящего</w:t>
      </w:r>
      <w:r w:rsidRPr="002731D7">
        <w:rPr>
          <w:sz w:val="28"/>
          <w:szCs w:val="28"/>
        </w:rPr>
        <w:t xml:space="preserve">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r w:rsidRPr="002731D7">
        <w:rPr>
          <w:color w:val="000000"/>
          <w:sz w:val="28"/>
          <w:szCs w:val="28"/>
        </w:rPr>
        <w:t xml:space="preserve">Федерального </w:t>
      </w:r>
      <w:hyperlink r:id="rId18" w:history="1">
        <w:r w:rsidRPr="002731D7">
          <w:rPr>
            <w:color w:val="000000"/>
            <w:sz w:val="28"/>
            <w:szCs w:val="28"/>
          </w:rPr>
          <w:t>закона</w:t>
        </w:r>
      </w:hyperlink>
      <w:r w:rsidRPr="002731D7">
        <w:rPr>
          <w:color w:val="000000"/>
          <w:sz w:val="28"/>
          <w:szCs w:val="28"/>
        </w:rPr>
        <w:t xml:space="preserve"> «Об оперативно-розыскной</w:t>
      </w:r>
      <w:r w:rsidRPr="002731D7">
        <w:rPr>
          <w:sz w:val="28"/>
          <w:szCs w:val="28"/>
        </w:rPr>
        <w:t xml:space="preserve"> деятельности». 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16. Главный специалист либо должностное лицо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обеспечивает: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>подпункта "б"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</w:t>
      </w:r>
      <w:r w:rsidRPr="002731D7">
        <w:rPr>
          <w:snapToGrid w:val="0"/>
          <w:sz w:val="28"/>
          <w:szCs w:val="28"/>
        </w:rPr>
        <w:t xml:space="preserve"> пункта - в течение двух рабочих дней со дня получения соответствующего решения;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0" w:name="Par192"/>
      <w:bookmarkEnd w:id="10"/>
      <w:r w:rsidRPr="002731D7">
        <w:rPr>
          <w:snapToGrid w:val="0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17. Главный специалист либо должностное лицо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731D7">
        <w:rPr>
          <w:color w:val="000000"/>
          <w:sz w:val="28"/>
          <w:szCs w:val="28"/>
        </w:rPr>
        <w:t>18. По окончании проверки</w:t>
      </w:r>
      <w:r w:rsidRPr="002731D7">
        <w:rPr>
          <w:sz w:val="28"/>
          <w:szCs w:val="28"/>
        </w:rPr>
        <w:t xml:space="preserve"> главный специалист либо должностное лицо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</w:t>
      </w:r>
      <w:r w:rsidRPr="002731D7">
        <w:rPr>
          <w:color w:val="000000"/>
          <w:sz w:val="28"/>
          <w:szCs w:val="28"/>
        </w:rPr>
        <w:t>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1" w:name="Par195"/>
      <w:bookmarkEnd w:id="11"/>
      <w:r w:rsidRPr="002731D7">
        <w:rPr>
          <w:snapToGrid w:val="0"/>
          <w:sz w:val="28"/>
          <w:szCs w:val="28"/>
        </w:rPr>
        <w:t>19. Муниципальный служащий вправе: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2731D7">
        <w:rPr>
          <w:snapToGrid w:val="0"/>
          <w:sz w:val="28"/>
          <w:szCs w:val="28"/>
        </w:rPr>
        <w:t>а</w:t>
      </w:r>
      <w:r w:rsidRPr="002731D7">
        <w:rPr>
          <w:snapToGrid w:val="0"/>
          <w:color w:val="000000"/>
          <w:sz w:val="28"/>
          <w:szCs w:val="28"/>
        </w:rPr>
        <w:t xml:space="preserve">) давать пояснения в письменной форме: в ходе проверки; по вопросам, указанным в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 xml:space="preserve">подпункте "б" пункта </w:t>
        </w:r>
      </w:hyperlink>
      <w:r w:rsidRPr="002731D7">
        <w:rPr>
          <w:snapToGrid w:val="0"/>
          <w:color w:val="000000"/>
          <w:sz w:val="28"/>
          <w:szCs w:val="28"/>
        </w:rPr>
        <w:t>16 настоящего Положения; по результатам проверки;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обращаться к главному специалисту либо должностному лицу по </w:t>
      </w:r>
      <w:r w:rsidRPr="002731D7">
        <w:rPr>
          <w:snapToGrid w:val="0"/>
          <w:sz w:val="28"/>
          <w:szCs w:val="28"/>
        </w:rPr>
        <w:lastRenderedPageBreak/>
        <w:t xml:space="preserve">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с подлежащим удовлетворению ходатайством о проведении с ним беседы по вопросам, </w:t>
      </w:r>
      <w:r w:rsidRPr="002731D7">
        <w:rPr>
          <w:snapToGrid w:val="0"/>
          <w:color w:val="000000"/>
          <w:sz w:val="28"/>
          <w:szCs w:val="28"/>
        </w:rPr>
        <w:t xml:space="preserve">указанным в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 xml:space="preserve">подпункте "б" пункта </w:t>
        </w:r>
      </w:hyperlink>
      <w:r w:rsidRPr="002731D7">
        <w:rPr>
          <w:snapToGrid w:val="0"/>
          <w:color w:val="000000"/>
          <w:sz w:val="28"/>
          <w:szCs w:val="28"/>
        </w:rPr>
        <w:t>16 настоящего</w:t>
      </w:r>
      <w:r w:rsidRPr="002731D7">
        <w:rPr>
          <w:snapToGrid w:val="0"/>
          <w:sz w:val="28"/>
          <w:szCs w:val="28"/>
        </w:rPr>
        <w:t xml:space="preserve"> Положения.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20. Пояснения, указанные в </w:t>
      </w:r>
      <w:hyperlink w:anchor="Par195" w:history="1">
        <w:r w:rsidRPr="002731D7">
          <w:rPr>
            <w:snapToGrid w:val="0"/>
            <w:color w:val="000000"/>
            <w:sz w:val="28"/>
            <w:szCs w:val="28"/>
          </w:rPr>
          <w:t xml:space="preserve">пункте </w:t>
        </w:r>
      </w:hyperlink>
      <w:r w:rsidRPr="002731D7">
        <w:rPr>
          <w:snapToGrid w:val="0"/>
          <w:color w:val="000000"/>
          <w:sz w:val="28"/>
          <w:szCs w:val="28"/>
        </w:rPr>
        <w:t>19</w:t>
      </w:r>
      <w:r w:rsidRPr="002731D7">
        <w:rPr>
          <w:snapToGrid w:val="0"/>
          <w:sz w:val="28"/>
          <w:szCs w:val="28"/>
        </w:rPr>
        <w:t xml:space="preserve"> настоящего Положения, приобщаются к материалам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21.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22. Главный специалист либо должностное лицо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представляет лицу, принявшему решение о проведении проверки, доклад о ее результатах.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2" w:name="Par204"/>
      <w:bookmarkEnd w:id="12"/>
      <w:r w:rsidRPr="002731D7">
        <w:rPr>
          <w:snapToGrid w:val="0"/>
          <w:sz w:val="28"/>
          <w:szCs w:val="28"/>
        </w:rPr>
        <w:t>23.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о назначении гражданина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об отказе гражданину в назначении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24. Сведения о результатах проверки с письменного согласия лица, принявшего решение о ее проведении, предоставляются </w:t>
      </w:r>
      <w:r w:rsidRPr="002731D7">
        <w:rPr>
          <w:rFonts w:ascii="Arial" w:hAnsi="Arial"/>
          <w:snapToGrid w:val="0"/>
          <w:sz w:val="28"/>
          <w:szCs w:val="28"/>
        </w:rPr>
        <w:t>г</w:t>
      </w:r>
      <w:r w:rsidRPr="002731D7">
        <w:rPr>
          <w:snapToGrid w:val="0"/>
          <w:sz w:val="28"/>
          <w:szCs w:val="28"/>
        </w:rPr>
        <w:t xml:space="preserve">лавным специалистом либо должностным лицом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с одновременным уведомлением об этом гражданина или муниципального служащего, в отношении которых проводилась проверка, </w:t>
      </w:r>
      <w:r w:rsidRPr="002731D7">
        <w:rPr>
          <w:snapToGrid w:val="0"/>
          <w:sz w:val="28"/>
          <w:szCs w:val="28"/>
        </w:rPr>
        <w:lastRenderedPageBreak/>
        <w:t>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26.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</w:t>
      </w:r>
      <w:r w:rsidRPr="002731D7">
        <w:rPr>
          <w:snapToGrid w:val="0"/>
          <w:color w:val="000000"/>
          <w:sz w:val="28"/>
          <w:szCs w:val="28"/>
        </w:rPr>
        <w:t xml:space="preserve">в </w:t>
      </w:r>
      <w:hyperlink w:anchor="Par204" w:history="1">
        <w:r w:rsidRPr="002731D7">
          <w:rPr>
            <w:snapToGrid w:val="0"/>
            <w:color w:val="000000"/>
            <w:sz w:val="28"/>
            <w:szCs w:val="28"/>
          </w:rPr>
          <w:t>пункте 2</w:t>
        </w:r>
      </w:hyperlink>
      <w:r w:rsidRPr="002731D7">
        <w:rPr>
          <w:snapToGrid w:val="0"/>
          <w:color w:val="000000"/>
          <w:sz w:val="28"/>
          <w:szCs w:val="28"/>
        </w:rPr>
        <w:t>3</w:t>
      </w:r>
      <w:r w:rsidRPr="002731D7">
        <w:rPr>
          <w:snapToGrid w:val="0"/>
          <w:sz w:val="28"/>
          <w:szCs w:val="28"/>
        </w:rPr>
        <w:t xml:space="preserve"> настоящего Положения, принимает одно из следующих решений: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назначить гражданина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отказать гражданину в назначении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г) 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27. Подлинники справок о доходах, об имуществе и обязательствах имущественного характера, поступивших </w:t>
      </w:r>
      <w:r w:rsidRPr="002731D7">
        <w:rPr>
          <w:rFonts w:ascii="Arial" w:hAnsi="Arial"/>
          <w:snapToGrid w:val="0"/>
          <w:sz w:val="28"/>
          <w:szCs w:val="28"/>
        </w:rPr>
        <w:t>г</w:t>
      </w:r>
      <w:r w:rsidRPr="002731D7">
        <w:rPr>
          <w:snapToGrid w:val="0"/>
          <w:sz w:val="28"/>
          <w:szCs w:val="28"/>
        </w:rPr>
        <w:t xml:space="preserve">лавному специалисту либо должностному лицу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в соответствии постановлением Администрации Сеченовского муниципального округа Нижегородской области от 30.01.2026 г № 56, по окончании календарного года направляются в кадровые службы для приобщения к личным делам. Копии указанных справок хранятся у </w:t>
      </w:r>
      <w:r w:rsidRPr="002731D7">
        <w:rPr>
          <w:rFonts w:ascii="Arial" w:hAnsi="Arial"/>
          <w:snapToGrid w:val="0"/>
          <w:sz w:val="28"/>
          <w:szCs w:val="28"/>
        </w:rPr>
        <w:t>г</w:t>
      </w:r>
      <w:r w:rsidRPr="002731D7">
        <w:rPr>
          <w:snapToGrid w:val="0"/>
          <w:sz w:val="28"/>
          <w:szCs w:val="28"/>
        </w:rPr>
        <w:t>лавного специалиста либо должностного лица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в течение трех лет со дня окончания проверки, после чего передаются в архив.</w:t>
      </w:r>
      <w:bookmarkStart w:id="13" w:name="_GoBack"/>
      <w:bookmarkEnd w:id="13"/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28. Материалы проверки хранятся у </w:t>
      </w:r>
      <w:r w:rsidRPr="002731D7">
        <w:rPr>
          <w:rFonts w:ascii="Arial" w:hAnsi="Arial"/>
          <w:snapToGrid w:val="0"/>
          <w:sz w:val="28"/>
          <w:szCs w:val="28"/>
        </w:rPr>
        <w:t>г</w:t>
      </w:r>
      <w:r w:rsidRPr="002731D7">
        <w:rPr>
          <w:snapToGrid w:val="0"/>
          <w:sz w:val="28"/>
          <w:szCs w:val="28"/>
        </w:rPr>
        <w:t>лавного специалиста либо должностного лица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 или в кадровой службе в течение трех лет со дня ее окончания, после чего передаются в архив.</w:t>
      </w:r>
    </w:p>
    <w:p w:rsidR="002731D7" w:rsidRPr="00A26EB1" w:rsidRDefault="002731D7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731D7" w:rsidRPr="00A26EB1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7E" w:rsidRDefault="0089077E" w:rsidP="00B6139B">
      <w:r>
        <w:separator/>
      </w:r>
    </w:p>
  </w:endnote>
  <w:endnote w:type="continuationSeparator" w:id="0">
    <w:p w:rsidR="0089077E" w:rsidRDefault="0089077E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7E" w:rsidRDefault="0089077E" w:rsidP="00B6139B">
      <w:r>
        <w:separator/>
      </w:r>
    </w:p>
  </w:footnote>
  <w:footnote w:type="continuationSeparator" w:id="0">
    <w:p w:rsidR="0089077E" w:rsidRDefault="0089077E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6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407F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0822&amp;dst=100215" TargetMode="External"/><Relationship Id="rId18" Type="http://schemas.openxmlformats.org/officeDocument/2006/relationships/hyperlink" Target="https://login.consultant.ru/link/?req=doc&amp;base=LAW&amp;n=5022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hyperlink" Target="https://login.consultant.ru/link/?req=doc&amp;base=LAW&amp;n=523913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296351&amp;dst=1001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93&amp;dst=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06&amp;dst=11" TargetMode="External"/><Relationship Id="rId10" Type="http://schemas.openxmlformats.org/officeDocument/2006/relationships/hyperlink" Target="https://login.consultant.ru/link/?req=doc&amp;base=LAW&amp;n=393702&amp;dst=10003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128983&amp;dst=100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814B-B650-42ED-BDFB-543A8C3D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4235</Words>
  <Characters>24141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33</cp:revision>
  <cp:lastPrinted>2026-02-03T13:28:00Z</cp:lastPrinted>
  <dcterms:created xsi:type="dcterms:W3CDTF">2025-12-30T07:02:00Z</dcterms:created>
  <dcterms:modified xsi:type="dcterms:W3CDTF">2026-02-03T13:28:00Z</dcterms:modified>
</cp:coreProperties>
</file>